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/>
          <w:sz w:val="21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承德市国瑞置业有限公司公开招聘计划</w:t>
      </w:r>
      <w:bookmarkEnd w:id="0"/>
    </w:p>
    <w:tbl>
      <w:tblPr>
        <w:tblStyle w:val="16"/>
        <w:tblW w:w="14454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910"/>
        <w:gridCol w:w="950"/>
        <w:gridCol w:w="683"/>
        <w:gridCol w:w="5184"/>
        <w:gridCol w:w="4050"/>
        <w:gridCol w:w="2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511" w:type="dxa"/>
            <w:vAlign w:val="center"/>
          </w:tcPr>
          <w:p>
            <w:pPr>
              <w:spacing w:before="68" w:line="221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10" w:type="dxa"/>
            <w:vAlign w:val="center"/>
          </w:tcPr>
          <w:p>
            <w:pPr>
              <w:spacing w:before="80" w:line="311" w:lineRule="exact"/>
              <w:jc w:val="center"/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7"/>
                <w:sz w:val="21"/>
                <w:szCs w:val="21"/>
              </w:rPr>
              <w:t>部室</w:t>
            </w:r>
          </w:p>
          <w:p>
            <w:pPr>
              <w:spacing w:before="80" w:line="311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  <w:lang w:eastAsia="zh-CN"/>
              </w:rPr>
              <w:t>子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公司)</w:t>
            </w:r>
          </w:p>
        </w:tc>
        <w:tc>
          <w:tcPr>
            <w:tcW w:w="950" w:type="dxa"/>
            <w:vAlign w:val="center"/>
          </w:tcPr>
          <w:p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683" w:type="dxa"/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5184" w:type="dxa"/>
            <w:vAlign w:val="center"/>
          </w:tcPr>
          <w:p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1"/>
                <w:szCs w:val="21"/>
              </w:rPr>
              <w:t>岗位主要职责</w:t>
            </w:r>
          </w:p>
        </w:tc>
        <w:tc>
          <w:tcPr>
            <w:tcW w:w="4050" w:type="dxa"/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8"/>
                <w:sz w:val="21"/>
                <w:szCs w:val="21"/>
              </w:rPr>
              <w:t>岗位条件</w:t>
            </w:r>
          </w:p>
        </w:tc>
        <w:tc>
          <w:tcPr>
            <w:tcW w:w="2166" w:type="dxa"/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薪酬待遇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1" w:hRule="atLeast"/>
        </w:trPr>
        <w:tc>
          <w:tcPr>
            <w:tcW w:w="511" w:type="dxa"/>
            <w:vAlign w:val="top"/>
          </w:tcPr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24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10" w:type="dxa"/>
            <w:vAlign w:val="top"/>
          </w:tcPr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before="68" w:line="31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国瑞置业公司</w:t>
            </w:r>
          </w:p>
        </w:tc>
        <w:tc>
          <w:tcPr>
            <w:tcW w:w="950" w:type="dxa"/>
            <w:vAlign w:val="top"/>
          </w:tcPr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55" w:lineRule="auto"/>
              <w:ind w:left="21" w:right="12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园林管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理岗</w:t>
            </w:r>
          </w:p>
        </w:tc>
        <w:tc>
          <w:tcPr>
            <w:tcW w:w="683" w:type="dxa"/>
            <w:vAlign w:val="top"/>
          </w:tcPr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1人</w:t>
            </w:r>
          </w:p>
        </w:tc>
        <w:tc>
          <w:tcPr>
            <w:tcW w:w="5184" w:type="dxa"/>
            <w:vAlign w:val="top"/>
          </w:tcPr>
          <w:p>
            <w:pPr>
              <w:spacing w:before="69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1.负责公墓园区内绿化维护管理工作；</w:t>
            </w:r>
          </w:p>
          <w:p>
            <w:pPr>
              <w:spacing w:before="80" w:line="246" w:lineRule="auto"/>
              <w:ind w:left="14" w:right="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2.负责公墓绿化工程及施工产生的资料的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收集、整理、立卷、归档、保管工作；</w:t>
            </w:r>
          </w:p>
          <w:p>
            <w:pPr>
              <w:spacing w:before="51" w:line="255" w:lineRule="auto"/>
              <w:ind w:left="14" w:righ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3.制定和完善公墓园区绿化管理方面相关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制</w:t>
            </w: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度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；</w:t>
            </w:r>
          </w:p>
          <w:p>
            <w:pPr>
              <w:spacing w:before="48" w:line="251" w:lineRule="auto"/>
              <w:ind w:left="14" w:righ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4.负责对相关绿化工作人员进行业务技能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指导和培训。</w:t>
            </w:r>
          </w:p>
          <w:p>
            <w:pPr>
              <w:spacing w:before="46" w:line="253" w:lineRule="auto"/>
              <w:ind w:left="14" w:righ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5.负责研究各种植物习性和各种病虫害的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防治，并传授给绿化养护人员，用于实际工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；</w:t>
            </w:r>
          </w:p>
          <w:p>
            <w:pPr>
              <w:spacing w:before="59" w:line="219" w:lineRule="auto"/>
              <w:ind w:left="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.完成领导交办的其他工作。</w:t>
            </w:r>
          </w:p>
        </w:tc>
        <w:tc>
          <w:tcPr>
            <w:tcW w:w="4050" w:type="dxa"/>
            <w:vAlign w:val="top"/>
          </w:tcPr>
          <w:p>
            <w:pPr>
              <w:spacing w:before="59" w:line="219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1.年龄不超过35周岁；</w:t>
            </w:r>
          </w:p>
          <w:p>
            <w:pPr>
              <w:spacing w:before="59" w:line="301" w:lineRule="exact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position w:val="6"/>
                <w:sz w:val="21"/>
                <w:szCs w:val="21"/>
              </w:rPr>
              <w:t>2.本科及以上学历；</w:t>
            </w:r>
          </w:p>
          <w:p>
            <w:pPr>
              <w:spacing w:line="219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园林相关专业；</w:t>
            </w:r>
          </w:p>
          <w:p>
            <w:pPr>
              <w:spacing w:before="49" w:line="264" w:lineRule="auto"/>
              <w:ind w:left="6" w:right="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4.熟悉国家和地方园林管理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相关法律、法规、政策及行业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规范技术标准；</w:t>
            </w:r>
          </w:p>
          <w:p>
            <w:pPr>
              <w:spacing w:before="40" w:line="219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5.具备园林绿化设计管理方</w:t>
            </w:r>
          </w:p>
          <w:p>
            <w:pPr>
              <w:spacing w:before="91" w:line="219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面工作经验者优先；</w:t>
            </w:r>
          </w:p>
          <w:p>
            <w:pPr>
              <w:spacing w:before="20" w:line="246" w:lineRule="auto"/>
              <w:ind w:left="6" w:right="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6.具有良好的沟通、协调及应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变能力，责任心强。</w:t>
            </w:r>
          </w:p>
          <w:p>
            <w:pPr>
              <w:spacing w:before="71" w:line="264" w:lineRule="auto"/>
              <w:ind w:left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7.能对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  <w:highlight w:val="none"/>
                <w:lang w:val="en-US" w:eastAsia="zh-CN"/>
              </w:rPr>
              <w:t>景观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工程的重要节点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进行现场指导、竣工验收，解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决相关技术工艺。</w:t>
            </w:r>
          </w:p>
          <w:p>
            <w:pPr>
              <w:spacing w:before="53" w:line="220" w:lineRule="auto"/>
              <w:ind w:left="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8.服从公司岗位调配。</w:t>
            </w:r>
          </w:p>
        </w:tc>
        <w:tc>
          <w:tcPr>
            <w:tcW w:w="2166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414" w:lineRule="auto"/>
              <w:ind w:right="81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9" w:line="414" w:lineRule="auto"/>
              <w:ind w:right="81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9" w:line="414" w:lineRule="auto"/>
              <w:ind w:right="81"/>
              <w:rPr>
                <w:rFonts w:ascii="宋体" w:hAnsi="宋体" w:eastAsia="宋体" w:cs="宋体"/>
                <w:spacing w:val="1"/>
                <w:sz w:val="21"/>
                <w:szCs w:val="21"/>
              </w:rPr>
            </w:pPr>
          </w:p>
          <w:p>
            <w:pPr>
              <w:spacing w:before="69" w:line="414" w:lineRule="auto"/>
              <w:ind w:righ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薪资待遇按照公司有关规定执行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(五险一金)。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具有较好的晋升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空间、稳定的发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展平台和健康向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上的企业文化</w:t>
            </w:r>
            <w:r>
              <w:rPr>
                <w:rFonts w:hint="eastAsia" w:ascii="宋体" w:hAnsi="宋体" w:eastAsia="宋体" w:cs="宋体"/>
                <w:spacing w:val="22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并享受带薪年休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假、年终绩效、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节日福利等。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</w:trPr>
        <w:tc>
          <w:tcPr>
            <w:tcW w:w="511" w:type="dxa"/>
            <w:vAlign w:val="top"/>
          </w:tcPr>
          <w:p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24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10" w:type="dxa"/>
            <w:vAlign w:val="top"/>
          </w:tcPr>
          <w:p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国瑞置业公司</w:t>
            </w:r>
          </w:p>
          <w:p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321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60" w:lineRule="auto"/>
              <w:ind w:left="21" w:right="11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网络系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统维护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管理岗</w:t>
            </w:r>
          </w:p>
        </w:tc>
        <w:tc>
          <w:tcPr>
            <w:tcW w:w="683" w:type="dxa"/>
            <w:vAlign w:val="top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1人</w:t>
            </w:r>
          </w:p>
        </w:tc>
        <w:tc>
          <w:tcPr>
            <w:tcW w:w="5184" w:type="dxa"/>
            <w:vAlign w:val="top"/>
          </w:tcPr>
          <w:p>
            <w:pPr>
              <w:spacing w:before="94" w:line="261" w:lineRule="auto"/>
              <w:ind w:left="14" w:right="35"/>
              <w:jc w:val="both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:highlight w:val="none"/>
              </w:rPr>
              <w:t>1.负责公墓智慧殡葬系统维护、升级、管理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故障排除等日常工作，确保智慧殡葬系统日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:highlight w:val="none"/>
              </w:rPr>
              <w:t>常的正常运作；</w:t>
            </w:r>
          </w:p>
          <w:p>
            <w:pPr>
              <w:spacing w:before="39" w:line="219" w:lineRule="auto"/>
              <w:ind w:left="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2.负责全公司的系统安全性</w:t>
            </w:r>
            <w:r>
              <w:rPr>
                <w:rFonts w:ascii="宋体" w:hAnsi="宋体" w:eastAsia="宋体" w:cs="宋体"/>
                <w:color w:val="001C32"/>
                <w:spacing w:val="-1"/>
                <w:sz w:val="21"/>
                <w:szCs w:val="21"/>
                <w:highlight w:val="none"/>
              </w:rPr>
              <w:t>；</w:t>
            </w:r>
          </w:p>
          <w:p>
            <w:pPr>
              <w:spacing w:before="80" w:line="262" w:lineRule="auto"/>
              <w:ind w:left="14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:highlight w:val="none"/>
              </w:rPr>
              <w:t>3.负责内部信息系统建设、维护；进行域名、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  <w:highlight w:val="none"/>
              </w:rPr>
              <w:t>后台数据管理；</w:t>
            </w:r>
          </w:p>
          <w:p>
            <w:pPr>
              <w:spacing w:before="42" w:line="219" w:lineRule="auto"/>
              <w:ind w:left="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:highlight w:val="none"/>
              </w:rPr>
              <w:t>4.熟悉了解园区的各项弱电设备状况，确保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  <w:highlight w:val="none"/>
              </w:rPr>
              <w:t>熟练操作；</w:t>
            </w:r>
          </w:p>
          <w:p>
            <w:pPr>
              <w:spacing w:before="51" w:line="219" w:lineRule="auto"/>
              <w:ind w:left="14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  <w:highlight w:val="none"/>
              </w:rPr>
              <w:t>5.完成领导交办的其他工作。</w:t>
            </w:r>
          </w:p>
        </w:tc>
        <w:tc>
          <w:tcPr>
            <w:tcW w:w="4050" w:type="dxa"/>
            <w:vAlign w:val="top"/>
          </w:tcPr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  <w:t xml:space="preserve">1.年龄不超过35周岁； </w:t>
            </w:r>
          </w:p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  <w:t>2.本科及以上学历；</w:t>
            </w:r>
          </w:p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  <w:t>3.计算机、通信工程相关专 业 ；</w:t>
            </w:r>
          </w:p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  <w:t>.具有良好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highlight w:val="none"/>
              </w:rPr>
              <w:t>的沟通、协调及应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:highlight w:val="none"/>
              </w:rPr>
              <w:t>变能力，责任心强；</w:t>
            </w:r>
          </w:p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  <w:highlight w:val="none"/>
              </w:rPr>
              <w:t>.具备解决突发状况的能力；</w:t>
            </w:r>
          </w:p>
          <w:p>
            <w:pPr>
              <w:spacing w:before="59" w:line="263" w:lineRule="auto"/>
              <w:ind w:left="6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  <w:highlight w:val="none"/>
              </w:rPr>
              <w:t>.服从公司岗位调配。</w:t>
            </w:r>
          </w:p>
        </w:tc>
        <w:tc>
          <w:tcPr>
            <w:tcW w:w="21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839" w:right="816" w:bottom="78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BmNDFkODAzODhmYzE1YWJkYTczNmM4ZjM0ZjgifQ=="/>
  </w:docVars>
  <w:rsids>
    <w:rsidRoot w:val="00020003"/>
    <w:rsid w:val="00020003"/>
    <w:rsid w:val="00060AE2"/>
    <w:rsid w:val="00356667"/>
    <w:rsid w:val="003C17F3"/>
    <w:rsid w:val="005B63FA"/>
    <w:rsid w:val="00614B72"/>
    <w:rsid w:val="0078066C"/>
    <w:rsid w:val="00C23EE2"/>
    <w:rsid w:val="00EE3803"/>
    <w:rsid w:val="00EE510D"/>
    <w:rsid w:val="00F15D96"/>
    <w:rsid w:val="00F30F69"/>
    <w:rsid w:val="01BA3B84"/>
    <w:rsid w:val="024C5DAC"/>
    <w:rsid w:val="029115C3"/>
    <w:rsid w:val="02D401EF"/>
    <w:rsid w:val="04AD6E89"/>
    <w:rsid w:val="07B007B2"/>
    <w:rsid w:val="07F5347E"/>
    <w:rsid w:val="09EB4C14"/>
    <w:rsid w:val="0B03576A"/>
    <w:rsid w:val="0F82275C"/>
    <w:rsid w:val="10ED2925"/>
    <w:rsid w:val="11293A74"/>
    <w:rsid w:val="11CE4A68"/>
    <w:rsid w:val="11E11F11"/>
    <w:rsid w:val="13CE2E89"/>
    <w:rsid w:val="13DF1BA0"/>
    <w:rsid w:val="14F16D36"/>
    <w:rsid w:val="1614470F"/>
    <w:rsid w:val="16491459"/>
    <w:rsid w:val="17D63324"/>
    <w:rsid w:val="1FF05497"/>
    <w:rsid w:val="22A7795E"/>
    <w:rsid w:val="22E75EC8"/>
    <w:rsid w:val="28F44E73"/>
    <w:rsid w:val="297077D4"/>
    <w:rsid w:val="29B052BD"/>
    <w:rsid w:val="2AE31A25"/>
    <w:rsid w:val="2DC808A9"/>
    <w:rsid w:val="2E7D5011"/>
    <w:rsid w:val="321F2F55"/>
    <w:rsid w:val="3A1F558B"/>
    <w:rsid w:val="3CA757F7"/>
    <w:rsid w:val="3DA1291D"/>
    <w:rsid w:val="3E2F6A63"/>
    <w:rsid w:val="3F774EC5"/>
    <w:rsid w:val="3F7F648C"/>
    <w:rsid w:val="3FF0028C"/>
    <w:rsid w:val="41085667"/>
    <w:rsid w:val="41B04146"/>
    <w:rsid w:val="495E1DF2"/>
    <w:rsid w:val="49995888"/>
    <w:rsid w:val="4ED35765"/>
    <w:rsid w:val="54716F6D"/>
    <w:rsid w:val="54FE35A6"/>
    <w:rsid w:val="563847D0"/>
    <w:rsid w:val="573214BA"/>
    <w:rsid w:val="593E4B48"/>
    <w:rsid w:val="5AA4622B"/>
    <w:rsid w:val="604B12AD"/>
    <w:rsid w:val="60631417"/>
    <w:rsid w:val="64200E4F"/>
    <w:rsid w:val="64835701"/>
    <w:rsid w:val="6586179B"/>
    <w:rsid w:val="65FE65B4"/>
    <w:rsid w:val="67777595"/>
    <w:rsid w:val="68933EDA"/>
    <w:rsid w:val="68EE56F2"/>
    <w:rsid w:val="68F1035B"/>
    <w:rsid w:val="69236B6E"/>
    <w:rsid w:val="6BFD6EF1"/>
    <w:rsid w:val="6C703199"/>
    <w:rsid w:val="6CE539FF"/>
    <w:rsid w:val="6CEC3AE6"/>
    <w:rsid w:val="6D6B7B3D"/>
    <w:rsid w:val="6EAE5472"/>
    <w:rsid w:val="71B43A44"/>
    <w:rsid w:val="72BB1DC4"/>
    <w:rsid w:val="736C6F0E"/>
    <w:rsid w:val="73B90FDD"/>
    <w:rsid w:val="7408210E"/>
    <w:rsid w:val="75E01C58"/>
    <w:rsid w:val="766329EC"/>
    <w:rsid w:val="769D6DF3"/>
    <w:rsid w:val="78061E7B"/>
    <w:rsid w:val="786E4407"/>
    <w:rsid w:val="7D0860BC"/>
    <w:rsid w:val="7DDC11AD"/>
    <w:rsid w:val="7EA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unhideWhenUsed/>
    <w:qFormat/>
    <w:uiPriority w:val="99"/>
    <w:rPr>
      <w:sz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74D3-D54F-4599-901F-AE3E5DC1F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4376</Words>
  <Characters>4589</Characters>
  <Lines>32</Lines>
  <Paragraphs>9</Paragraphs>
  <TotalTime>5</TotalTime>
  <ScaleCrop>false</ScaleCrop>
  <LinksUpToDate>false</LinksUpToDate>
  <CharactersWithSpaces>4684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2022-03-12T03:29:00Z</dcterms:created>
  <dc:creator>Administrator</dc:creator>
  <cp:lastModifiedBy>消逝的记忆</cp:lastModifiedBy>
  <cp:lastPrinted>2022-05-27T06:49:00Z</cp:lastPrinted>
  <dcterms:modified xsi:type="dcterms:W3CDTF">2023-09-19T09:12:09Z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9F0A62D7A87F40D2AC2C18DC5687C045_13</vt:lpwstr>
  </property>
  <property fmtid="{D5CDD505-2E9C-101B-9397-08002B2CF9AE}" pid="4" name="commondata">
    <vt:lpwstr>eyJoZGlkIjoiOTZiNWM3YzdkN2YwYmI1ODRlMWY2MGUwYjg2NmMxOTAifQ==</vt:lpwstr>
  </property>
</Properties>
</file>