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360" w:leftChars="0" w:right="300" w:rightChars="0"/>
        <w:jc w:val="both"/>
        <w:rPr>
          <w:color w:val="666666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00" w:firstLineChars="300"/>
        <w:jc w:val="both"/>
        <w:textAlignment w:val="auto"/>
        <w:rPr>
          <w:rFonts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承德市建设投资有限责任公司</w:t>
      </w:r>
      <w:r>
        <w:rPr>
          <w:rFonts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现对所属的</w:t>
      </w:r>
      <w:r>
        <w:rPr>
          <w:rFonts w:hint="eastAsia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建安一公司下营房院、双桥区红石峦南侧钓鱼台院、油坊小区临街小餐馆、原园林宾馆、油坊小区综合楼、</w:t>
      </w:r>
      <w:r>
        <w:rPr>
          <w:rFonts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五宗资产进行公开招租：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出租资产的基本情况</w:t>
      </w:r>
    </w:p>
    <w:tbl>
      <w:tblPr>
        <w:tblStyle w:val="5"/>
        <w:tblpPr w:leftFromText="180" w:rightFromText="180" w:vertAnchor="text" w:tblpX="631" w:tblpY="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29"/>
        <w:gridCol w:w="1830"/>
        <w:gridCol w:w="1158"/>
        <w:gridCol w:w="783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资产序号</w:t>
            </w:r>
          </w:p>
        </w:tc>
        <w:tc>
          <w:tcPr>
            <w:tcW w:w="172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183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位置</w:t>
            </w:r>
          </w:p>
        </w:tc>
        <w:tc>
          <w:tcPr>
            <w:tcW w:w="1158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房产面积（㎡）</w:t>
            </w:r>
          </w:p>
        </w:tc>
        <w:tc>
          <w:tcPr>
            <w:tcW w:w="7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租赁期限</w:t>
            </w:r>
          </w:p>
        </w:tc>
        <w:tc>
          <w:tcPr>
            <w:tcW w:w="21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租赁起价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2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建安一公司下营房院</w:t>
            </w:r>
          </w:p>
        </w:tc>
        <w:tc>
          <w:tcPr>
            <w:tcW w:w="183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双桥区高庙公交公司对面</w:t>
            </w:r>
          </w:p>
        </w:tc>
        <w:tc>
          <w:tcPr>
            <w:tcW w:w="1158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909.85</w:t>
            </w:r>
          </w:p>
        </w:tc>
        <w:tc>
          <w:tcPr>
            <w:tcW w:w="7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3年</w:t>
            </w:r>
          </w:p>
        </w:tc>
        <w:tc>
          <w:tcPr>
            <w:tcW w:w="21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17.7207万元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2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双桥区红石峦南侧钓鱼台院</w:t>
            </w:r>
          </w:p>
        </w:tc>
        <w:tc>
          <w:tcPr>
            <w:tcW w:w="183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双桥区红石峦南侧</w:t>
            </w:r>
          </w:p>
        </w:tc>
        <w:tc>
          <w:tcPr>
            <w:tcW w:w="1158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2362.51</w:t>
            </w:r>
          </w:p>
        </w:tc>
        <w:tc>
          <w:tcPr>
            <w:tcW w:w="7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3年</w:t>
            </w:r>
          </w:p>
        </w:tc>
        <w:tc>
          <w:tcPr>
            <w:tcW w:w="21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lang w:val="en-US" w:eastAsia="zh-CN"/>
              </w:rPr>
              <w:t>73.65万元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2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油坊小区临街小餐馆</w:t>
            </w:r>
          </w:p>
        </w:tc>
        <w:tc>
          <w:tcPr>
            <w:tcW w:w="183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双桥区马市街</w:t>
            </w:r>
          </w:p>
        </w:tc>
        <w:tc>
          <w:tcPr>
            <w:tcW w:w="1158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7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3年</w:t>
            </w:r>
          </w:p>
        </w:tc>
        <w:tc>
          <w:tcPr>
            <w:tcW w:w="21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24"/>
                <w:lang w:val="en-US" w:eastAsia="zh-CN"/>
              </w:rPr>
              <w:t>3.00万元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2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原园林宾馆</w:t>
            </w:r>
          </w:p>
        </w:tc>
        <w:tc>
          <w:tcPr>
            <w:tcW w:w="183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双桥区武烈路</w:t>
            </w:r>
          </w:p>
        </w:tc>
        <w:tc>
          <w:tcPr>
            <w:tcW w:w="1158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3794.58</w:t>
            </w:r>
          </w:p>
        </w:tc>
        <w:tc>
          <w:tcPr>
            <w:tcW w:w="7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10年</w:t>
            </w:r>
          </w:p>
        </w:tc>
        <w:tc>
          <w:tcPr>
            <w:tcW w:w="21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24"/>
                <w:lang w:val="en-US" w:eastAsia="zh-CN"/>
              </w:rPr>
              <w:t>1660.90万元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2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油坊小区综合楼</w:t>
            </w:r>
          </w:p>
        </w:tc>
        <w:tc>
          <w:tcPr>
            <w:tcW w:w="183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双桥区马市街</w:t>
            </w:r>
          </w:p>
        </w:tc>
        <w:tc>
          <w:tcPr>
            <w:tcW w:w="1158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1324.45</w:t>
            </w:r>
          </w:p>
        </w:tc>
        <w:tc>
          <w:tcPr>
            <w:tcW w:w="7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10年</w:t>
            </w:r>
          </w:p>
        </w:tc>
        <w:tc>
          <w:tcPr>
            <w:tcW w:w="21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24"/>
                <w:lang w:val="en-US" w:eastAsia="zh-CN"/>
              </w:rPr>
              <w:t>409.255万元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以上出租资产，水电暖等设施需由承租人自行解决且费用自理，我公司可配合办理相关手续。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二、标的展示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1、展示时间：20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21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月1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9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日至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25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2、展示地点：</w:t>
      </w:r>
      <w:r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标的物所在地（具体可致电我公司咨询）。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3、展示方式：有意向者在展示时间内自行前往展示地点查看标的情况。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三、竞租人资格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1、具有民事行为能力的自然人、具有营业执照的个体工商户或法人单位。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2、无因房屋租赁合同纠纷被起诉的民事案件。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3、所从事行业必须符合安全、卫生、环保、城管等方面的规定和要求，严禁从事易燃、易爆、易腐蚀、有毒有害物品的生产经营活动。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四、租赁注意事项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1、不得对房屋建筑物主体结构进行改造。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</w:t>
      </w:r>
      <w:r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在保证房屋建筑主体结构安全的情况下，方可进行房屋装饰装修。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3、租赁合同到期后，租赁期间的房屋及场地投入费用不予补偿。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五、竞租报名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1、报名时间：20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21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19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日—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25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日内工作时间。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2、报名方式：现场报名。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eastAsia="雅黑"/>
          <w:color w:val="000000"/>
          <w:sz w:val="24"/>
          <w:szCs w:val="24"/>
          <w:lang w:val="en-US" w:eastAsia="zh-CN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3、报名地点：承德市双桥区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福地华园西区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4、报名须知：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（1）意向竞租人在报名前，请于标的展示时间内自行前往标的物所在地查验标的物，并自行决定竞租意愿。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（2）报名需按要求提供相应资料，未提供资料或资料不全者，视为放弃竞租资格。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六、竞租保证金交纳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7"/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7"/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1、保证金金额：</w:t>
      </w:r>
    </w:p>
    <w:tbl>
      <w:tblPr>
        <w:tblStyle w:val="5"/>
        <w:tblpPr w:leftFromText="180" w:rightFromText="180" w:vertAnchor="text" w:tblpX="1" w:tblpY="12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106"/>
        <w:gridCol w:w="3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4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资产序号</w:t>
            </w:r>
          </w:p>
        </w:tc>
        <w:tc>
          <w:tcPr>
            <w:tcW w:w="2409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标的物</w:t>
            </w:r>
          </w:p>
        </w:tc>
        <w:tc>
          <w:tcPr>
            <w:tcW w:w="192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竟租保证金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64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09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建安一公司下营房院</w:t>
            </w:r>
          </w:p>
        </w:tc>
        <w:tc>
          <w:tcPr>
            <w:tcW w:w="192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64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09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双桥区红石峦南侧钓鱼台院</w:t>
            </w:r>
          </w:p>
        </w:tc>
        <w:tc>
          <w:tcPr>
            <w:tcW w:w="192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4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409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油坊小区临街小餐馆</w:t>
            </w:r>
          </w:p>
        </w:tc>
        <w:tc>
          <w:tcPr>
            <w:tcW w:w="192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64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409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原园林宾馆</w:t>
            </w:r>
          </w:p>
        </w:tc>
        <w:tc>
          <w:tcPr>
            <w:tcW w:w="192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167万元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64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409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油坊小区综合楼</w:t>
            </w:r>
          </w:p>
        </w:tc>
        <w:tc>
          <w:tcPr>
            <w:tcW w:w="192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雅黑" w:hAnsi="雅黑" w:eastAsia="雅黑" w:cs="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41万元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Style w:val="7"/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2、保证金到账截止时间：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21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25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日1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时，具体以到账时间为准，逾期到账的，保证金无效。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Style w:val="7"/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3、竞租保证金</w:t>
      </w:r>
      <w:bookmarkStart w:id="0" w:name="_Toc427928659"/>
      <w:bookmarkEnd w:id="0"/>
      <w:r>
        <w:rPr>
          <w:rStyle w:val="7"/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交纳账户如下：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账户名称：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承德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永泰凯佳拍卖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账  号：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0411002209300145666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开户银行：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中国工商银行承德开发区支行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Style w:val="7"/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4、交纳须知：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（1）交纳保证金时须标注“资产序号+保证金”，以方便我公司进行核对，并妥善保存保证金交纳凭证原件；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（2）意向竞租人竞租多处资产的，需分别交纳保证金，否则视为无效保证金。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七、竞租资格审查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color w:val="000000"/>
          <w:sz w:val="24"/>
          <w:szCs w:val="24"/>
        </w:rPr>
      </w:pPr>
      <w:r>
        <w:rPr>
          <w:rStyle w:val="7"/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（一）审查资料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1、法人单位及个体工商户参加竞租的：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（1）</w:t>
      </w:r>
      <w:r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 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营业执照（副本，原件及复印件）；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（2）</w:t>
      </w:r>
      <w:r>
        <w:rPr>
          <w:rFonts w:hint="default" w:ascii="雅黑" w:hAnsi="雅黑" w:eastAsia="雅黑" w:cs="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 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法定代表人（负责人）身份证原件及复印件（2张）；法定代表人（负责人）不能到场的还需提交授权委托书原件及被授权人身份证复印件（2张）；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（3）竞租保证金交款凭证（原件及复印件）。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以上复印件均需加盖公章。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2、自然人参加竞租的：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（1）竞租人身份证原件及复印件（2张）；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（2）竞租保证金交款凭证（原件及复印件）。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Style w:val="7"/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（二）审查方式：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意向竞租人需在20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21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25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日1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时前携带资格审查资料到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承德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永泰凯佳拍卖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有限公司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办理报名手续，同时接受资格审查。资格审查不通过的，不具备竞租资格，所递交的竞租保证金采用银行转账形式退还。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八、竞租方式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1、竞租方式：现场竞租。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2、竞租地点：承德市双桥区武烈路27号顺天河宾馆总店一楼会议室。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eastAsia="雅黑"/>
          <w:color w:val="000000"/>
          <w:sz w:val="24"/>
          <w:szCs w:val="24"/>
          <w:lang w:val="en-US" w:eastAsia="zh-CN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3、竞租时间：20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21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26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9</w:t>
      </w: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时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30分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九、本公告发布于承德市国控投资集团有限责任公司官方网站（www.cdgkjt.cn）,并在承德日报刊登简要公告。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eastAsia="雅黑"/>
          <w:color w:val="000000"/>
          <w:sz w:val="24"/>
          <w:szCs w:val="24"/>
          <w:lang w:val="en-US" w:eastAsia="zh-CN"/>
        </w:rPr>
      </w:pPr>
      <w:r>
        <w:rPr>
          <w:rFonts w:hint="default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咨询电话：0314-</w:t>
      </w:r>
      <w:r>
        <w:rPr>
          <w:rFonts w:hint="eastAsia" w:ascii="雅黑" w:hAnsi="雅黑" w:eastAsia="雅黑" w:cs="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5986677     18831480208   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雅黑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B11D4D"/>
    <w:multiLevelType w:val="singleLevel"/>
    <w:tmpl w:val="4AB11D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08A4"/>
    <w:rsid w:val="01AC5CB8"/>
    <w:rsid w:val="03C8700D"/>
    <w:rsid w:val="06280EE9"/>
    <w:rsid w:val="072D268D"/>
    <w:rsid w:val="07B125AF"/>
    <w:rsid w:val="082A767D"/>
    <w:rsid w:val="0953396D"/>
    <w:rsid w:val="0A365F46"/>
    <w:rsid w:val="0AB91AB0"/>
    <w:rsid w:val="0BB067E7"/>
    <w:rsid w:val="0CD325C7"/>
    <w:rsid w:val="0DC652B3"/>
    <w:rsid w:val="0E7D6880"/>
    <w:rsid w:val="0E9346EE"/>
    <w:rsid w:val="0F833039"/>
    <w:rsid w:val="117B4157"/>
    <w:rsid w:val="12564192"/>
    <w:rsid w:val="19B92512"/>
    <w:rsid w:val="1A0901A2"/>
    <w:rsid w:val="1AD864C9"/>
    <w:rsid w:val="1CCF6C5F"/>
    <w:rsid w:val="1FEA51D8"/>
    <w:rsid w:val="22874C4A"/>
    <w:rsid w:val="253B154A"/>
    <w:rsid w:val="271C1587"/>
    <w:rsid w:val="27523B94"/>
    <w:rsid w:val="28847543"/>
    <w:rsid w:val="29024DF0"/>
    <w:rsid w:val="29360596"/>
    <w:rsid w:val="31691A4A"/>
    <w:rsid w:val="32D5578C"/>
    <w:rsid w:val="34010369"/>
    <w:rsid w:val="3B2403AF"/>
    <w:rsid w:val="3CBB2476"/>
    <w:rsid w:val="3E8B7E9C"/>
    <w:rsid w:val="3EDC302C"/>
    <w:rsid w:val="3F1929A0"/>
    <w:rsid w:val="3F412748"/>
    <w:rsid w:val="40BA74B0"/>
    <w:rsid w:val="411851F8"/>
    <w:rsid w:val="41A446C9"/>
    <w:rsid w:val="42726DAC"/>
    <w:rsid w:val="43585E79"/>
    <w:rsid w:val="4520362B"/>
    <w:rsid w:val="46B4343B"/>
    <w:rsid w:val="48017720"/>
    <w:rsid w:val="480F444E"/>
    <w:rsid w:val="48CD10F7"/>
    <w:rsid w:val="48E63593"/>
    <w:rsid w:val="4A9B3E41"/>
    <w:rsid w:val="4B277F3F"/>
    <w:rsid w:val="4C062104"/>
    <w:rsid w:val="4C4A1854"/>
    <w:rsid w:val="4F960219"/>
    <w:rsid w:val="50C94FE3"/>
    <w:rsid w:val="54CF725C"/>
    <w:rsid w:val="55D676AE"/>
    <w:rsid w:val="56A358DF"/>
    <w:rsid w:val="599E01F0"/>
    <w:rsid w:val="5B707135"/>
    <w:rsid w:val="5C843DDA"/>
    <w:rsid w:val="5CC9789A"/>
    <w:rsid w:val="5DE35D49"/>
    <w:rsid w:val="5F157B45"/>
    <w:rsid w:val="5F366FFE"/>
    <w:rsid w:val="5FE12B5D"/>
    <w:rsid w:val="611E2DD5"/>
    <w:rsid w:val="630A7E62"/>
    <w:rsid w:val="641A14F5"/>
    <w:rsid w:val="64392EFD"/>
    <w:rsid w:val="655229AA"/>
    <w:rsid w:val="66486F0B"/>
    <w:rsid w:val="66976C0B"/>
    <w:rsid w:val="66E206FA"/>
    <w:rsid w:val="67E13907"/>
    <w:rsid w:val="68690884"/>
    <w:rsid w:val="68BE2CC3"/>
    <w:rsid w:val="699D0A78"/>
    <w:rsid w:val="6B7C301F"/>
    <w:rsid w:val="6E11072C"/>
    <w:rsid w:val="6ECF02CE"/>
    <w:rsid w:val="6F3438EA"/>
    <w:rsid w:val="6F3E75C4"/>
    <w:rsid w:val="71D33E99"/>
    <w:rsid w:val="72D058FE"/>
    <w:rsid w:val="72F411F1"/>
    <w:rsid w:val="74F71CD2"/>
    <w:rsid w:val="763647EE"/>
    <w:rsid w:val="767E7FDD"/>
    <w:rsid w:val="79636A65"/>
    <w:rsid w:val="79B51FE5"/>
    <w:rsid w:val="7A244C5B"/>
    <w:rsid w:val="7BCA3747"/>
    <w:rsid w:val="7C9153A2"/>
    <w:rsid w:val="7C99388F"/>
    <w:rsid w:val="7E3D790E"/>
    <w:rsid w:val="7FA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.</cp:lastModifiedBy>
  <dcterms:modified xsi:type="dcterms:W3CDTF">2021-03-19T08:01:51Z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3A51D937411F4C08BD91E10A5F604C97</vt:lpwstr>
  </property>
</Properties>
</file>